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074E" w:rsidR="00364015" w:rsidP="00D777BA" w:rsidRDefault="00364015" w14:paraId="120B33D8" w14:textId="34CE1A15">
      <w:pPr>
        <w:rPr>
          <w:rFonts w:ascii="Calibri" w:hAnsi="Calibri" w:cs="Calibri"/>
          <w:sz w:val="24"/>
          <w:szCs w:val="24"/>
          <w:lang w:val="en-GB"/>
        </w:rPr>
      </w:pPr>
      <w:r w:rsidRPr="0069074E">
        <w:rPr>
          <w:rFonts w:ascii="Calibri" w:hAnsi="Calibri" w:cs="Calibri"/>
          <w:sz w:val="24"/>
          <w:szCs w:val="24"/>
          <w:lang w:val="en-GB"/>
        </w:rPr>
        <w:t xml:space="preserve">In </w:t>
      </w:r>
      <w:r w:rsidR="00310868">
        <w:rPr>
          <w:rFonts w:ascii="Calibri" w:hAnsi="Calibri" w:cs="Calibri"/>
          <w:sz w:val="24"/>
          <w:szCs w:val="24"/>
          <w:lang w:val="en-GB"/>
        </w:rPr>
        <w:t>this part of the</w:t>
      </w:r>
      <w:r w:rsidRPr="0069074E">
        <w:rPr>
          <w:rFonts w:ascii="Calibri" w:hAnsi="Calibri" w:cs="Calibri"/>
          <w:sz w:val="24"/>
          <w:szCs w:val="24"/>
          <w:lang w:val="en-GB"/>
        </w:rPr>
        <w:t xml:space="preserve"> project, designated as WP4</w:t>
      </w:r>
      <w:r w:rsidR="00310868">
        <w:rPr>
          <w:rFonts w:ascii="Calibri" w:hAnsi="Calibri" w:cs="Calibri"/>
          <w:sz w:val="24"/>
          <w:szCs w:val="24"/>
          <w:lang w:val="en-GB"/>
        </w:rPr>
        <w:t xml:space="preserve">, </w:t>
      </w:r>
      <w:r w:rsidRPr="0069074E">
        <w:rPr>
          <w:rFonts w:ascii="Calibri" w:hAnsi="Calibri" w:cs="Calibri"/>
          <w:sz w:val="24"/>
          <w:szCs w:val="24"/>
          <w:lang w:val="en-GB"/>
        </w:rPr>
        <w:t xml:space="preserve">our team is entrusted with several critical responsibilities aimed at enhancing the quality of higher education institutions (HEIs) through the development and implementation of an online platform. This platform is designed to provide open access to various resources, training programs, and tools related to quality assurance (QA) and internal quality assurance (IQA) in HEIs. Additionally, we are tasked with fostering collaboration among partner countries through webinars and demonstration lessons. </w:t>
      </w:r>
    </w:p>
    <w:p w:rsidRPr="00583A89" w:rsidR="00364015" w:rsidP="00583A89" w:rsidRDefault="00364015" w14:paraId="26129E66" w14:textId="0CA2A5E9">
      <w:pPr>
        <w:pStyle w:val="ListParagraph"/>
        <w:numPr>
          <w:ilvl w:val="0"/>
          <w:numId w:val="2"/>
        </w:numPr>
        <w:rPr>
          <w:rFonts w:ascii="Calibri" w:hAnsi="Calibri" w:cs="Calibri"/>
          <w:sz w:val="24"/>
          <w:szCs w:val="24"/>
          <w:lang w:val="en-GB"/>
        </w:rPr>
      </w:pPr>
      <w:r w:rsidRPr="00583A89">
        <w:rPr>
          <w:rFonts w:ascii="Calibri" w:hAnsi="Calibri" w:cs="Calibri"/>
          <w:sz w:val="24"/>
          <w:szCs w:val="24"/>
          <w:lang w:val="en-GB"/>
        </w:rPr>
        <w:t>Study Visit and Tool Design</w:t>
      </w:r>
    </w:p>
    <w:p w:rsidRPr="0069074E" w:rsidR="00364015" w:rsidP="004874D1" w:rsidRDefault="00364015" w14:paraId="26728DF8" w14:textId="3B949928">
      <w:pPr>
        <w:rPr>
          <w:rFonts w:ascii="Calibri" w:hAnsi="Calibri" w:cs="Calibri"/>
          <w:sz w:val="24"/>
          <w:szCs w:val="24"/>
          <w:lang w:val="en-GB"/>
        </w:rPr>
      </w:pPr>
      <w:r w:rsidRPr="0069074E">
        <w:rPr>
          <w:rFonts w:ascii="Calibri" w:hAnsi="Calibri" w:cs="Calibri"/>
          <w:sz w:val="24"/>
          <w:szCs w:val="24"/>
          <w:lang w:val="en-GB"/>
        </w:rPr>
        <w:t xml:space="preserve">Our first responsibility (4.1) involves </w:t>
      </w:r>
      <w:r w:rsidR="004B32AC">
        <w:rPr>
          <w:rFonts w:ascii="Calibri" w:hAnsi="Calibri" w:cs="Calibri"/>
          <w:sz w:val="24"/>
          <w:szCs w:val="24"/>
          <w:lang w:val="en-GB"/>
        </w:rPr>
        <w:t xml:space="preserve">hosting a </w:t>
      </w:r>
      <w:r w:rsidRPr="0069074E">
        <w:rPr>
          <w:rFonts w:ascii="Calibri" w:hAnsi="Calibri" w:cs="Calibri"/>
          <w:sz w:val="24"/>
          <w:szCs w:val="24"/>
          <w:lang w:val="en-GB"/>
        </w:rPr>
        <w:t xml:space="preserve">study visit to the </w:t>
      </w:r>
      <w:r w:rsidR="004B32AC">
        <w:rPr>
          <w:rFonts w:ascii="Calibri" w:hAnsi="Calibri" w:cs="Calibri"/>
          <w:sz w:val="24"/>
          <w:szCs w:val="24"/>
          <w:lang w:val="en-GB"/>
        </w:rPr>
        <w:t>Wittenborg</w:t>
      </w:r>
      <w:r w:rsidRPr="0069074E">
        <w:rPr>
          <w:rFonts w:ascii="Calibri" w:hAnsi="Calibri" w:cs="Calibri"/>
          <w:sz w:val="24"/>
          <w:szCs w:val="24"/>
          <w:lang w:val="en-GB"/>
        </w:rPr>
        <w:t xml:space="preserve"> University of Applied Sciences, with the goal of designing tools for collecting student and teacher feedback and best practices. Furthermore, we aim to create tools that improve the learner-teacher relationship. This initial phase is pivotal in understanding best practices and gathering insights.</w:t>
      </w:r>
    </w:p>
    <w:p w:rsidRPr="0069074E" w:rsidR="00364015" w:rsidP="00583A89" w:rsidRDefault="00364015" w14:paraId="5B594B34" w14:textId="56C38647">
      <w:pPr>
        <w:pStyle w:val="ListParagraph"/>
        <w:numPr>
          <w:ilvl w:val="0"/>
          <w:numId w:val="2"/>
        </w:numPr>
        <w:rPr>
          <w:rFonts w:ascii="Calibri" w:hAnsi="Calibri" w:cs="Calibri"/>
          <w:sz w:val="24"/>
          <w:szCs w:val="24"/>
          <w:lang w:val="en-GB"/>
        </w:rPr>
      </w:pPr>
      <w:r w:rsidRPr="0069074E">
        <w:rPr>
          <w:rFonts w:ascii="Calibri" w:hAnsi="Calibri" w:cs="Calibri"/>
          <w:sz w:val="24"/>
          <w:szCs w:val="24"/>
          <w:lang w:val="en-GB"/>
        </w:rPr>
        <w:t>Elaboration of the Online Platform</w:t>
      </w:r>
    </w:p>
    <w:p w:rsidRPr="0069074E" w:rsidR="00364015" w:rsidP="004874D1" w:rsidRDefault="00364015" w14:paraId="21499742" w14:textId="4450AA5E">
      <w:pPr>
        <w:rPr>
          <w:rFonts w:ascii="Calibri" w:hAnsi="Calibri" w:cs="Calibri"/>
          <w:sz w:val="24"/>
          <w:szCs w:val="24"/>
          <w:lang w:val="en-GB"/>
        </w:rPr>
      </w:pPr>
      <w:r w:rsidRPr="0069074E">
        <w:rPr>
          <w:rFonts w:ascii="Calibri" w:hAnsi="Calibri" w:cs="Calibri"/>
          <w:sz w:val="24"/>
          <w:szCs w:val="24"/>
          <w:lang w:val="en-GB"/>
        </w:rPr>
        <w:t>Under this responsibility (4.2), we are tasked with the development of an online platform. This platform will serve as a hub for HEIs and other interested parties, offering documents, online training programs in QA, internal QA indicators for HE, videos (including case studies and interviews), QA tools, and promotional materials. This comprehensive platform will be closely linked to the project's website.</w:t>
      </w:r>
    </w:p>
    <w:p w:rsidRPr="0069074E" w:rsidR="00364015" w:rsidP="00583A89" w:rsidRDefault="00364015" w14:paraId="6D10DD09" w14:textId="26033932">
      <w:pPr>
        <w:pStyle w:val="ListParagraph"/>
        <w:numPr>
          <w:ilvl w:val="0"/>
          <w:numId w:val="2"/>
        </w:numPr>
        <w:rPr>
          <w:rFonts w:ascii="Calibri" w:hAnsi="Calibri" w:cs="Calibri"/>
          <w:sz w:val="24"/>
          <w:szCs w:val="24"/>
          <w:lang w:val="en-GB"/>
        </w:rPr>
      </w:pPr>
      <w:r w:rsidRPr="0069074E">
        <w:rPr>
          <w:rFonts w:ascii="Calibri" w:hAnsi="Calibri" w:cs="Calibri"/>
          <w:sz w:val="24"/>
          <w:szCs w:val="24"/>
          <w:lang w:val="en-GB"/>
        </w:rPr>
        <w:t>Integration of Training Courses</w:t>
      </w:r>
    </w:p>
    <w:p w:rsidRPr="0069074E" w:rsidR="00364015" w:rsidP="004874D1" w:rsidRDefault="00364015" w14:paraId="052BF929" w14:textId="0FFBC4BE">
      <w:pPr>
        <w:rPr>
          <w:rFonts w:ascii="Calibri" w:hAnsi="Calibri" w:cs="Calibri"/>
          <w:sz w:val="24"/>
          <w:szCs w:val="24"/>
          <w:lang w:val="en-GB"/>
        </w:rPr>
      </w:pPr>
      <w:r w:rsidRPr="0069074E">
        <w:rPr>
          <w:rFonts w:ascii="Calibri" w:hAnsi="Calibri" w:cs="Calibri"/>
          <w:sz w:val="24"/>
          <w:szCs w:val="24"/>
          <w:lang w:val="en-GB"/>
        </w:rPr>
        <w:t>We will integrate several online training courses into the platform (4.3). These courses will cover topics such as how to use QA indicators for quality assurance officers, enhancing delivery for teachers in HE, and stimulating and integrating research-active learning and teaching environments. These courses will be valuable resources for educators and quality assurance professionals.</w:t>
      </w:r>
    </w:p>
    <w:p w:rsidRPr="00583A89" w:rsidR="00364015" w:rsidP="00583A89" w:rsidRDefault="00364015" w14:paraId="0BE315BA" w14:textId="64B6001D">
      <w:pPr>
        <w:pStyle w:val="ListParagraph"/>
        <w:numPr>
          <w:ilvl w:val="0"/>
          <w:numId w:val="2"/>
        </w:numPr>
        <w:rPr>
          <w:rFonts w:ascii="Calibri" w:hAnsi="Calibri" w:cs="Calibri"/>
          <w:sz w:val="24"/>
          <w:szCs w:val="24"/>
          <w:lang w:val="en-GB"/>
        </w:rPr>
      </w:pPr>
      <w:r w:rsidRPr="00583A89">
        <w:rPr>
          <w:rFonts w:ascii="Calibri" w:hAnsi="Calibri" w:cs="Calibri"/>
          <w:sz w:val="24"/>
          <w:szCs w:val="24"/>
          <w:lang w:val="en-GB"/>
        </w:rPr>
        <w:t>Integration of IQA Indicators</w:t>
      </w:r>
    </w:p>
    <w:p w:rsidRPr="0069074E" w:rsidR="00364015" w:rsidP="004874D1" w:rsidRDefault="00364015" w14:paraId="283658D3" w14:textId="5AEB1FA4">
      <w:pPr>
        <w:rPr>
          <w:rFonts w:ascii="Calibri" w:hAnsi="Calibri" w:cs="Calibri"/>
          <w:sz w:val="24"/>
          <w:szCs w:val="24"/>
          <w:lang w:val="en-GB"/>
        </w:rPr>
      </w:pPr>
      <w:r w:rsidRPr="0069074E">
        <w:rPr>
          <w:rFonts w:ascii="Calibri" w:hAnsi="Calibri" w:cs="Calibri"/>
          <w:sz w:val="24"/>
          <w:szCs w:val="24"/>
          <w:lang w:val="en-GB"/>
        </w:rPr>
        <w:t>Our team will integrate internal QA indicators for HE (4.4) into the online platform. These indicators are essential for ensuring and maintaining high-quality education in HEIs.</w:t>
      </w:r>
    </w:p>
    <w:p w:rsidRPr="00583A89" w:rsidR="00364015" w:rsidP="00583A89" w:rsidRDefault="00364015" w14:paraId="6B772D81" w14:textId="352F4748">
      <w:pPr>
        <w:pStyle w:val="ListParagraph"/>
        <w:numPr>
          <w:ilvl w:val="0"/>
          <w:numId w:val="2"/>
        </w:numPr>
        <w:rPr>
          <w:rFonts w:ascii="Calibri" w:hAnsi="Calibri" w:cs="Calibri"/>
          <w:sz w:val="24"/>
          <w:szCs w:val="24"/>
          <w:lang w:val="en-GB"/>
        </w:rPr>
      </w:pPr>
      <w:r w:rsidRPr="00583A89">
        <w:rPr>
          <w:rFonts w:ascii="Calibri" w:hAnsi="Calibri" w:cs="Calibri"/>
          <w:sz w:val="24"/>
          <w:szCs w:val="24"/>
          <w:lang w:val="en-GB"/>
        </w:rPr>
        <w:t>Integration of Feedback Tools</w:t>
      </w:r>
    </w:p>
    <w:p w:rsidRPr="0069074E" w:rsidR="00364015" w:rsidP="004874D1" w:rsidRDefault="00364015" w14:paraId="2D3E2D24" w14:textId="39D1276A">
      <w:pPr>
        <w:rPr>
          <w:rFonts w:ascii="Calibri" w:hAnsi="Calibri" w:cs="Calibri"/>
          <w:sz w:val="24"/>
          <w:szCs w:val="24"/>
          <w:lang w:val="en-GB"/>
        </w:rPr>
      </w:pPr>
      <w:r w:rsidRPr="0069074E">
        <w:rPr>
          <w:rFonts w:ascii="Calibri" w:hAnsi="Calibri" w:cs="Calibri"/>
          <w:sz w:val="24"/>
          <w:szCs w:val="24"/>
          <w:lang w:val="en-GB"/>
        </w:rPr>
        <w:t>We will also incorporate tools for collecting student and teacher feedback and best practices, as well as tools to enhance the learner-teacher relationship (4.5). These tools aim to create a more responsive and collaborative educational environment.</w:t>
      </w:r>
    </w:p>
    <w:p w:rsidRPr="00583A89" w:rsidR="00364015" w:rsidP="00583A89" w:rsidRDefault="00364015" w14:paraId="239F201C" w14:textId="71CE5A76">
      <w:pPr>
        <w:pStyle w:val="ListParagraph"/>
        <w:numPr>
          <w:ilvl w:val="0"/>
          <w:numId w:val="2"/>
        </w:numPr>
        <w:rPr>
          <w:rFonts w:ascii="Calibri" w:hAnsi="Calibri" w:cs="Calibri"/>
          <w:sz w:val="24"/>
          <w:szCs w:val="24"/>
          <w:lang w:val="en-GB"/>
        </w:rPr>
      </w:pPr>
      <w:r w:rsidRPr="00583A89">
        <w:rPr>
          <w:rFonts w:ascii="Calibri" w:hAnsi="Calibri" w:cs="Calibri"/>
          <w:sz w:val="24"/>
          <w:szCs w:val="24"/>
          <w:lang w:val="en-GB"/>
        </w:rPr>
        <w:t>Testing and Launching</w:t>
      </w:r>
    </w:p>
    <w:p w:rsidR="00364015" w:rsidP="00583A89" w:rsidRDefault="00364015" w14:paraId="468ECF31" w14:textId="47BF02C7">
      <w:pPr>
        <w:rPr>
          <w:rFonts w:ascii="Calibri" w:hAnsi="Calibri" w:cs="Calibri"/>
          <w:sz w:val="24"/>
          <w:szCs w:val="24"/>
          <w:lang w:val="en-GB"/>
        </w:rPr>
      </w:pPr>
      <w:r w:rsidRPr="0069074E">
        <w:rPr>
          <w:rFonts w:ascii="Calibri" w:hAnsi="Calibri" w:cs="Calibri"/>
          <w:sz w:val="24"/>
          <w:szCs w:val="24"/>
          <w:lang w:val="en-GB"/>
        </w:rPr>
        <w:t>Before making the platform available to the public, we will rigorously test it (4.6). This step is crucial to ensure a seamless user experience and the platform's overall effectiveness.</w:t>
      </w:r>
    </w:p>
    <w:p w:rsidR="0097177D" w:rsidP="00583A89" w:rsidRDefault="0097177D" w14:paraId="54B98D22" w14:textId="77777777">
      <w:pPr>
        <w:rPr>
          <w:rFonts w:ascii="Calibri" w:hAnsi="Calibri" w:cs="Calibri"/>
          <w:sz w:val="24"/>
          <w:szCs w:val="24"/>
          <w:lang w:val="en-GB"/>
        </w:rPr>
      </w:pPr>
    </w:p>
    <w:p w:rsidRPr="0069074E" w:rsidR="0097177D" w:rsidP="00583A89" w:rsidRDefault="0097177D" w14:paraId="51C93767" w14:textId="77777777">
      <w:pPr>
        <w:rPr>
          <w:rFonts w:ascii="Calibri" w:hAnsi="Calibri" w:cs="Calibri"/>
          <w:sz w:val="24"/>
          <w:szCs w:val="24"/>
          <w:lang w:val="en-GB"/>
        </w:rPr>
      </w:pPr>
    </w:p>
    <w:p w:rsidRPr="00583A89" w:rsidR="00364015" w:rsidP="00583A89" w:rsidRDefault="00364015" w14:paraId="342276DE" w14:textId="147161BF">
      <w:pPr>
        <w:pStyle w:val="ListParagraph"/>
        <w:numPr>
          <w:ilvl w:val="0"/>
          <w:numId w:val="2"/>
        </w:numPr>
        <w:rPr>
          <w:rFonts w:ascii="Calibri" w:hAnsi="Calibri" w:cs="Calibri"/>
          <w:sz w:val="24"/>
          <w:szCs w:val="24"/>
          <w:lang w:val="en-GB"/>
        </w:rPr>
      </w:pPr>
      <w:r w:rsidRPr="00583A89">
        <w:rPr>
          <w:rFonts w:ascii="Calibri" w:hAnsi="Calibri" w:cs="Calibri"/>
          <w:sz w:val="24"/>
          <w:szCs w:val="24"/>
          <w:lang w:val="en-GB"/>
        </w:rPr>
        <w:lastRenderedPageBreak/>
        <w:t>Webinar and Analysis</w:t>
      </w:r>
    </w:p>
    <w:p w:rsidRPr="0069074E" w:rsidR="00364015" w:rsidP="00364015" w:rsidRDefault="00364015" w14:paraId="1960C33E" w14:textId="0F99F023">
      <w:pPr>
        <w:rPr>
          <w:rFonts w:ascii="Calibri" w:hAnsi="Calibri" w:cs="Calibri"/>
          <w:sz w:val="24"/>
          <w:szCs w:val="24"/>
          <w:lang w:val="en-GB"/>
        </w:rPr>
      </w:pPr>
      <w:r w:rsidRPr="2CEBF37C" w:rsidR="00364015">
        <w:rPr>
          <w:rFonts w:ascii="Calibri" w:hAnsi="Calibri" w:cs="Calibri"/>
          <w:sz w:val="24"/>
          <w:szCs w:val="24"/>
          <w:lang w:val="en-GB"/>
        </w:rPr>
        <w:t xml:space="preserve">Lastly, we will organize </w:t>
      </w:r>
      <w:r w:rsidRPr="2CEBF37C" w:rsidR="00364015">
        <w:rPr>
          <w:rFonts w:ascii="Calibri" w:hAnsi="Calibri" w:cs="Calibri"/>
          <w:sz w:val="24"/>
          <w:szCs w:val="24"/>
          <w:lang w:val="en-GB"/>
        </w:rPr>
        <w:t>a webinar</w:t>
      </w:r>
      <w:r w:rsidRPr="2CEBF37C" w:rsidR="00364015">
        <w:rPr>
          <w:rFonts w:ascii="Calibri" w:hAnsi="Calibri" w:cs="Calibri"/>
          <w:sz w:val="24"/>
          <w:szCs w:val="24"/>
          <w:lang w:val="en-GB"/>
        </w:rPr>
        <w:t xml:space="preserve"> with partner countries, conduct demonstration lessons, and </w:t>
      </w:r>
      <w:r w:rsidRPr="2CEBF37C" w:rsidR="0044420D">
        <w:rPr>
          <w:rFonts w:ascii="Calibri" w:hAnsi="Calibri" w:cs="Calibri"/>
          <w:sz w:val="24"/>
          <w:szCs w:val="24"/>
          <w:lang w:val="en-GB"/>
        </w:rPr>
        <w:t>analyze</w:t>
      </w:r>
      <w:r w:rsidRPr="2CEBF37C" w:rsidR="00364015">
        <w:rPr>
          <w:rFonts w:ascii="Calibri" w:hAnsi="Calibri" w:cs="Calibri"/>
          <w:sz w:val="24"/>
          <w:szCs w:val="24"/>
          <w:lang w:val="en-GB"/>
        </w:rPr>
        <w:t xml:space="preserve"> the outcomes (4.7). This collaborative approach will help </w:t>
      </w:r>
      <w:r w:rsidRPr="2CEBF37C" w:rsidR="00364015">
        <w:rPr>
          <w:rFonts w:ascii="Calibri" w:hAnsi="Calibri" w:cs="Calibri"/>
          <w:sz w:val="24"/>
          <w:szCs w:val="24"/>
          <w:lang w:val="en-GB"/>
        </w:rPr>
        <w:t>disseminate</w:t>
      </w:r>
      <w:r w:rsidRPr="2CEBF37C" w:rsidR="00364015">
        <w:rPr>
          <w:rFonts w:ascii="Calibri" w:hAnsi="Calibri" w:cs="Calibri"/>
          <w:sz w:val="24"/>
          <w:szCs w:val="24"/>
          <w:lang w:val="en-GB"/>
        </w:rPr>
        <w:t xml:space="preserve"> knowledge and foster a sense of community among project stakeholders.</w:t>
      </w:r>
    </w:p>
    <w:p w:rsidR="002C6424" w:rsidP="007D431F" w:rsidRDefault="00364015" w14:paraId="1B7DADC9" w14:textId="7AB6FD71">
      <w:pPr>
        <w:rPr>
          <w:rFonts w:ascii="Calibri" w:hAnsi="Calibri" w:cs="Calibri"/>
          <w:sz w:val="24"/>
          <w:szCs w:val="24"/>
          <w:lang w:val="en-GB"/>
        </w:rPr>
      </w:pPr>
      <w:r w:rsidRPr="0069074E">
        <w:rPr>
          <w:rFonts w:ascii="Calibri" w:hAnsi="Calibri" w:cs="Calibri"/>
          <w:sz w:val="24"/>
          <w:szCs w:val="24"/>
          <w:lang w:val="en-GB"/>
        </w:rPr>
        <w:t>In summary, our responsibilities in WP4 are central to the project's mission of enhancing the quality of higher education through an accessible online platform. Through collaboration, expertise, and proactive risk management, we aim to deliver valuable resources and training to HEIs and interested parties, ultimately contributing to the improvement of education quality.</w:t>
      </w:r>
    </w:p>
    <w:p w:rsidRPr="008354E7" w:rsidR="00F44238" w:rsidP="007D431F" w:rsidRDefault="00F44238" w14:paraId="533BF009" w14:textId="0A8F62F7">
      <w:pPr>
        <w:rPr>
          <w:rFonts w:ascii="Calibri" w:hAnsi="Calibri" w:cs="Calibri"/>
          <w:sz w:val="24"/>
          <w:szCs w:val="24"/>
          <w:lang w:val="en-GB"/>
        </w:rPr>
      </w:pPr>
    </w:p>
    <w:sectPr w:rsidRPr="008354E7" w:rsidR="00F4423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3A26"/>
    <w:multiLevelType w:val="hybridMultilevel"/>
    <w:tmpl w:val="20CE07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2BF612F"/>
    <w:multiLevelType w:val="hybridMultilevel"/>
    <w:tmpl w:val="ADB0B3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48144363">
    <w:abstractNumId w:val="0"/>
  </w:num>
  <w:num w:numId="2" w16cid:durableId="91058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1A"/>
    <w:rsid w:val="00065E12"/>
    <w:rsid w:val="00073AC7"/>
    <w:rsid w:val="000F0B07"/>
    <w:rsid w:val="00147E0E"/>
    <w:rsid w:val="001C3AF7"/>
    <w:rsid w:val="002026BC"/>
    <w:rsid w:val="002C6424"/>
    <w:rsid w:val="002E0212"/>
    <w:rsid w:val="002E097F"/>
    <w:rsid w:val="00310868"/>
    <w:rsid w:val="00364015"/>
    <w:rsid w:val="00382065"/>
    <w:rsid w:val="00390860"/>
    <w:rsid w:val="003943EC"/>
    <w:rsid w:val="0043377C"/>
    <w:rsid w:val="0044420D"/>
    <w:rsid w:val="00444FC9"/>
    <w:rsid w:val="00464DD6"/>
    <w:rsid w:val="004757D9"/>
    <w:rsid w:val="004874D1"/>
    <w:rsid w:val="004943B2"/>
    <w:rsid w:val="004A0217"/>
    <w:rsid w:val="004B32AC"/>
    <w:rsid w:val="00522F08"/>
    <w:rsid w:val="00583A89"/>
    <w:rsid w:val="005B2799"/>
    <w:rsid w:val="00643693"/>
    <w:rsid w:val="00647DC7"/>
    <w:rsid w:val="006713B3"/>
    <w:rsid w:val="0069074E"/>
    <w:rsid w:val="006A4144"/>
    <w:rsid w:val="006B7831"/>
    <w:rsid w:val="006D6006"/>
    <w:rsid w:val="006D6154"/>
    <w:rsid w:val="0072676B"/>
    <w:rsid w:val="0073098F"/>
    <w:rsid w:val="00754AFD"/>
    <w:rsid w:val="007C0390"/>
    <w:rsid w:val="007D431F"/>
    <w:rsid w:val="007D43C1"/>
    <w:rsid w:val="00805D02"/>
    <w:rsid w:val="00825491"/>
    <w:rsid w:val="008354E7"/>
    <w:rsid w:val="00860705"/>
    <w:rsid w:val="00861246"/>
    <w:rsid w:val="00865D6D"/>
    <w:rsid w:val="0089187F"/>
    <w:rsid w:val="00903E49"/>
    <w:rsid w:val="00907337"/>
    <w:rsid w:val="00970631"/>
    <w:rsid w:val="0097177D"/>
    <w:rsid w:val="00A30509"/>
    <w:rsid w:val="00AA397A"/>
    <w:rsid w:val="00AD5CF3"/>
    <w:rsid w:val="00AE0D1E"/>
    <w:rsid w:val="00B0144A"/>
    <w:rsid w:val="00B919A8"/>
    <w:rsid w:val="00BA0946"/>
    <w:rsid w:val="00BA1CCF"/>
    <w:rsid w:val="00C112CF"/>
    <w:rsid w:val="00D41D70"/>
    <w:rsid w:val="00D44489"/>
    <w:rsid w:val="00D777BA"/>
    <w:rsid w:val="00E15DAB"/>
    <w:rsid w:val="00E25D1A"/>
    <w:rsid w:val="00E4476F"/>
    <w:rsid w:val="00E4592B"/>
    <w:rsid w:val="00E92C65"/>
    <w:rsid w:val="00EE4BB4"/>
    <w:rsid w:val="00F15787"/>
    <w:rsid w:val="00F44238"/>
    <w:rsid w:val="00F554D6"/>
    <w:rsid w:val="00FF7CB9"/>
    <w:rsid w:val="2CEBF37C"/>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076B"/>
  <w15:chartTrackingRefBased/>
  <w15:docId w15:val="{36EE8A75-83E1-414C-9381-4A5DA34E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44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2A15D01C3D24F8FBE56C65A60DC57" ma:contentTypeVersion="17" ma:contentTypeDescription="Create a new document." ma:contentTypeScope="" ma:versionID="b7130ae88ceb52bef9cf472d6d6c24b7">
  <xsd:schema xmlns:xsd="http://www.w3.org/2001/XMLSchema" xmlns:xs="http://www.w3.org/2001/XMLSchema" xmlns:p="http://schemas.microsoft.com/office/2006/metadata/properties" xmlns:ns2="2ca2839c-0ef1-4488-9f71-3a9d4217aae0" xmlns:ns3="6e302305-dc01-42bd-8b5e-594847aab4d2" targetNamespace="http://schemas.microsoft.com/office/2006/metadata/properties" ma:root="true" ma:fieldsID="7807293188b88f936d13d8a56d438cce" ns2:_="" ns3:_="">
    <xsd:import namespace="2ca2839c-0ef1-4488-9f71-3a9d4217aae0"/>
    <xsd:import namespace="6e302305-dc01-42bd-8b5e-594847aab4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2839c-0ef1-4488-9f71-3a9d4217a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26d885-8823-451b-8ac2-e588ee730f8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02305-dc01-42bd-8b5e-594847aab4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29b25b-82a5-466c-b25d-e39135a90bc2}" ma:internalName="TaxCatchAll" ma:showField="CatchAllData" ma:web="6e302305-dc01-42bd-8b5e-594847aab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302305-dc01-42bd-8b5e-594847aab4d2" xsi:nil="true"/>
    <lcf76f155ced4ddcb4097134ff3c332f xmlns="2ca2839c-0ef1-4488-9f71-3a9d4217aae0">
      <Terms xmlns="http://schemas.microsoft.com/office/infopath/2007/PartnerControls"/>
    </lcf76f155ced4ddcb4097134ff3c332f>
    <SharedWithUsers xmlns="6e302305-dc01-42bd-8b5e-594847aab4d2">
      <UserInfo>
        <DisplayName>Kriszta Kaspers</DisplayName>
        <AccountId>15</AccountId>
        <AccountType/>
      </UserInfo>
      <UserInfo>
        <DisplayName>Hanna Abdelwahab</DisplayName>
        <AccountId>78</AccountId>
        <AccountType/>
      </UserInfo>
    </SharedWithUsers>
  </documentManagement>
</p:properties>
</file>

<file path=customXml/itemProps1.xml><?xml version="1.0" encoding="utf-8"?>
<ds:datastoreItem xmlns:ds="http://schemas.openxmlformats.org/officeDocument/2006/customXml" ds:itemID="{D369C573-E922-446E-890D-E93A3BF53498}"/>
</file>

<file path=customXml/itemProps2.xml><?xml version="1.0" encoding="utf-8"?>
<ds:datastoreItem xmlns:ds="http://schemas.openxmlformats.org/officeDocument/2006/customXml" ds:itemID="{831CA66F-617D-4447-A79A-2B7A45AC8376}"/>
</file>

<file path=customXml/itemProps3.xml><?xml version="1.0" encoding="utf-8"?>
<ds:datastoreItem xmlns:ds="http://schemas.openxmlformats.org/officeDocument/2006/customXml" ds:itemID="{6826414F-DE1A-4A67-8069-5E05B4BC20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Wittenborg University of Applied Sciences B.V.</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Talieh Sayyarshahrestani</dc:creator>
  <cp:keywords/>
  <dc:description/>
  <cp:lastModifiedBy>Rosita Sayyarshahrestani</cp:lastModifiedBy>
  <cp:revision>73</cp:revision>
  <dcterms:created xsi:type="dcterms:W3CDTF">2023-09-13T07:59:00Z</dcterms:created>
  <dcterms:modified xsi:type="dcterms:W3CDTF">2024-03-21T10:47:03Z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5988bc25-0e47-46c3-ad47-193e062e6aef</vt:lpwstr>
  </property>
  <property fmtid="{D5CDD505-2E9C-101B-9397-08002B2CF9AE}" pid="3" name="ContentTypeId">
    <vt:lpwstr>0x0101002582A15D01C3D24F8FBE56C65A60DC57</vt:lpwstr>
  </property>
  <property fmtid="{D5CDD505-2E9C-101B-9397-08002B2CF9AE}" pid="4" name="MediaServiceImageTags">
    <vt:lpwstr/>
  </property>
</Properties>
</file>